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PE系列G80万向旋转吊环产品对比</w:t>
      </w:r>
    </w:p>
    <w:tbl>
      <w:tblPr>
        <w:tblStyle w:val="6"/>
        <w:tblpPr w:leftFromText="180" w:rightFromText="180" w:vertAnchor="text" w:horzAnchor="page" w:tblpX="951" w:tblpY="4809"/>
        <w:tblOverlap w:val="never"/>
        <w:tblW w:w="1059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4935"/>
        <w:gridCol w:w="2130"/>
        <w:gridCol w:w="23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产品名称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G80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万向旋转吊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环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国标吊环螺钉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德标吊环螺栓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执行标准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EN ISO 12100:2010，EN IS0 3266:2010，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EN1677-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：200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GB/T 825-1988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DIN580-2009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产品规格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0，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个常规规格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5/16-18UNC～4-4UNC，1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个美制螺纹规格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支持非标螺纹定制生产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M8～M100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个常规标准规格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M8～M100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个常规标准规格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产品使用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垂直起吊，有效载荷最大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斜拉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，总体工作载荷大于单个吊环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工作载荷；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侧拉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总体工作载荷等于或高于垂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直拉工作载荷。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最适合单个吊环垂直起吊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斜拉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，总体工作载荷减半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Tahoma" w:hAnsi="Tahoma" w:eastAsia="Tahoma" w:cs="Tahoma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不易环圈水平对正起吊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Tahoma" w:hAnsi="Tahoma" w:eastAsia="Tahoma" w:cs="Tahoma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极易破断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侧拉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，有效载荷最低，</w:t>
            </w:r>
            <w:r>
              <w:rPr>
                <w:rFonts w:hint="eastAsia" w:ascii="Tahoma" w:hAnsi="Tahoma" w:eastAsia="Tahoma" w:cs="Tahoma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不易环圈水平对正起吊，</w:t>
            </w:r>
            <w:r>
              <w:rPr>
                <w:rFonts w:hint="default" w:ascii="Tahoma" w:hAnsi="Tahoma" w:eastAsia="Tahoma" w:cs="Tahoma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极易破断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产品载荷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各方向起吊工作载荷高，安全可靠。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各方向起吊工作载荷低，斜拉及侧拉不安全。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材质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高合金钢(G80级钢），调质处理HRC32~36°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Q235B，无正火处理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螺纹精度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螺纹确保6g精度，通止规100%全检，完全合格；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螺纹不能确保6g精度，通止规不能确保全检，不能确保完全合格；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商标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有商标“平力”，产品可追溯，质量有保证；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无商标，产品不可追溯，质量无保证；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CE认证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有欧盟安全认证CE证书，产品符合相关标准；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没有欧盟安全认证CE证书，产品不符合相关标准；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产品序列号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有产品序列号，产品方便追溯；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没有产品序列号，产品无法追溯；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产品责任险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购买有中国人寿产品责任险，安全事故有保障。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没有产品责任险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sz w:val="21"/>
        </w:rPr>
        <w:pict>
          <v:shape id="_x0000_s1027" o:spid="_x0000_s1027" o:spt="176" type="#_x0000_t176" style="position:absolute;left:0pt;margin-left:263.15pt;margin-top:17.85pt;height:208.5pt;width:192.05pt;z-index:251773952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rPr>
          <w:sz w:val="21"/>
        </w:rPr>
        <w:pict>
          <v:shape id="_x0000_s1026" o:spid="_x0000_s1026" o:spt="176" type="#_x0000_t176" style="position:absolute;left:0pt;margin-left:-36.85pt;margin-top:17.1pt;height:208.5pt;width:259.55pt;z-index:251774976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rPr>
          <w:sz w:val="21"/>
        </w:rPr>
        <w:pict>
          <v:shape id="_x0000_s1029" o:spid="_x0000_s1029" o:spt="202" type="#_x0000_t202" style="position:absolute;left:0pt;margin-left:281.9pt;margin-top:185.1pt;height:36pt;width:158.3pt;z-index:251900928;mso-width-relative:page;mso-height-relative:page;" fillcolor="#D9D9D9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val="en-US" w:eastAsia="zh-CN"/>
                    </w:rPr>
                    <w:t>吊环螺丝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8" o:spid="_x0000_s1028" o:spt="202" type="#_x0000_t202" style="position:absolute;left:0pt;margin-left:-16.6pt;margin-top:183.6pt;height:36pt;width:205.5pt;z-index:251779072;mso-width-relative:page;mso-height-relative:page;" fillcolor="#FFC000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val="en-US" w:eastAsia="zh-CN"/>
                    </w:rPr>
                    <w:t>G80万向旋转吊环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0" o:spid="_x0000_s1030" o:spt="202" type="#_x0000_t202" style="position:absolute;left:0pt;margin-left:225.65pt;margin-top:103.35pt;height:36.75pt;width:35.2pt;z-index:25202380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b/>
                      <w:bCs/>
                      <w:sz w:val="36"/>
                      <w:szCs w:val="3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  <w:szCs w:val="36"/>
                      <w:lang w:val="en-US" w:eastAsia="zh-CN"/>
                    </w:rPr>
                    <w:t>VS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440055</wp:posOffset>
            </wp:positionV>
            <wp:extent cx="3166110" cy="1810385"/>
            <wp:effectExtent l="0" t="0" r="15240" b="1841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434340</wp:posOffset>
            </wp:positionV>
            <wp:extent cx="1311910" cy="1859915"/>
            <wp:effectExtent l="0" t="0" r="2540" b="698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D881E65"/>
    <w:rsid w:val="11136C80"/>
    <w:rsid w:val="144D540A"/>
    <w:rsid w:val="14B92643"/>
    <w:rsid w:val="1DCB7ACC"/>
    <w:rsid w:val="2D5E33D8"/>
    <w:rsid w:val="315A1CCE"/>
    <w:rsid w:val="388C2FD6"/>
    <w:rsid w:val="3B6539EE"/>
    <w:rsid w:val="3CD65CC8"/>
    <w:rsid w:val="498E42AB"/>
    <w:rsid w:val="4A2F0437"/>
    <w:rsid w:val="5C84784E"/>
    <w:rsid w:val="5DBB4CEC"/>
    <w:rsid w:val="5E334D51"/>
    <w:rsid w:val="60766879"/>
    <w:rsid w:val="757E6FCB"/>
    <w:rsid w:val="7C9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2018-04-20T09:30:48Z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